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65F84" w14:textId="2E71A8CB" w:rsidR="00805B12" w:rsidRDefault="00805B12" w:rsidP="00805B12">
      <w:pPr>
        <w:spacing w:after="0"/>
        <w:jc w:val="center"/>
      </w:pPr>
      <w:r>
        <w:rPr>
          <w:noProof/>
        </w:rPr>
        <w:drawing>
          <wp:inline distT="0" distB="0" distL="0" distR="0" wp14:anchorId="74BE2A36" wp14:editId="36C49415">
            <wp:extent cx="1771650" cy="1190625"/>
            <wp:effectExtent l="0" t="0" r="0"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1650" cy="1190625"/>
                    </a:xfrm>
                    <a:prstGeom prst="rect">
                      <a:avLst/>
                    </a:prstGeom>
                    <a:noFill/>
                    <a:ln>
                      <a:noFill/>
                    </a:ln>
                  </pic:spPr>
                </pic:pic>
              </a:graphicData>
            </a:graphic>
          </wp:inline>
        </w:drawing>
      </w:r>
    </w:p>
    <w:p w14:paraId="786B1534" w14:textId="77777777" w:rsidR="00805B12" w:rsidRDefault="00805B12" w:rsidP="00805B12">
      <w:pPr>
        <w:spacing w:after="0"/>
        <w:jc w:val="center"/>
        <w:rPr>
          <w:rFonts w:eastAsia="Calibri" w:cstheme="minorHAnsi"/>
          <w:b/>
          <w:sz w:val="36"/>
          <w:szCs w:val="36"/>
        </w:rPr>
      </w:pPr>
      <w:r>
        <w:rPr>
          <w:rFonts w:eastAsia="Calibri" w:cstheme="minorHAnsi"/>
          <w:b/>
          <w:sz w:val="36"/>
          <w:szCs w:val="36"/>
        </w:rPr>
        <w:t>TUOLUMNE FIRE DISTRICT</w:t>
      </w:r>
    </w:p>
    <w:p w14:paraId="3F196C51" w14:textId="77777777" w:rsidR="00805B12" w:rsidRDefault="00805B12" w:rsidP="00805B12">
      <w:pPr>
        <w:spacing w:after="0"/>
        <w:jc w:val="center"/>
        <w:rPr>
          <w:rFonts w:ascii="Arial" w:eastAsia="Calibri" w:hAnsi="Arial" w:cs="Arial"/>
          <w:szCs w:val="24"/>
        </w:rPr>
      </w:pPr>
      <w:r>
        <w:rPr>
          <w:rFonts w:ascii="Arial" w:eastAsia="Calibri" w:hAnsi="Arial" w:cs="Arial"/>
          <w:szCs w:val="24"/>
        </w:rPr>
        <w:t>18690 MAIN STREET</w:t>
      </w:r>
    </w:p>
    <w:p w14:paraId="4D5D4627" w14:textId="77777777" w:rsidR="00805B12" w:rsidRDefault="00805B12" w:rsidP="00805B12">
      <w:pPr>
        <w:spacing w:after="0"/>
        <w:jc w:val="center"/>
        <w:rPr>
          <w:rFonts w:ascii="Arial" w:eastAsia="Calibri" w:hAnsi="Arial" w:cs="Arial"/>
          <w:szCs w:val="24"/>
        </w:rPr>
      </w:pPr>
      <w:r>
        <w:rPr>
          <w:rFonts w:ascii="Arial" w:eastAsia="Calibri" w:hAnsi="Arial" w:cs="Arial"/>
          <w:szCs w:val="24"/>
        </w:rPr>
        <w:t>TUOLUMNE, CA 95379</w:t>
      </w:r>
    </w:p>
    <w:p w14:paraId="0E592122" w14:textId="77777777" w:rsidR="00805B12" w:rsidRDefault="00805B12" w:rsidP="00805B12">
      <w:pPr>
        <w:spacing w:after="0"/>
        <w:jc w:val="center"/>
        <w:rPr>
          <w:rFonts w:ascii="Arial" w:eastAsia="Calibri" w:hAnsi="Arial" w:cs="Arial"/>
          <w:szCs w:val="24"/>
        </w:rPr>
      </w:pPr>
      <w:r>
        <w:rPr>
          <w:rFonts w:ascii="Arial" w:eastAsia="Calibri" w:hAnsi="Arial" w:cs="Arial"/>
          <w:szCs w:val="24"/>
        </w:rPr>
        <w:t>(209) 928-4505</w:t>
      </w:r>
    </w:p>
    <w:p w14:paraId="0C58DC76" w14:textId="77777777" w:rsidR="00805B12" w:rsidRDefault="00805B12" w:rsidP="00805B12">
      <w:pPr>
        <w:spacing w:after="0"/>
        <w:jc w:val="center"/>
        <w:rPr>
          <w:rFonts w:ascii="Arial" w:eastAsia="Calibri" w:hAnsi="Arial" w:cs="Arial"/>
          <w:szCs w:val="24"/>
        </w:rPr>
      </w:pPr>
      <w:r>
        <w:rPr>
          <w:rFonts w:ascii="Arial" w:eastAsia="Calibri" w:hAnsi="Arial" w:cs="Arial"/>
          <w:szCs w:val="24"/>
        </w:rPr>
        <w:t>FAX (209) 928-9723</w:t>
      </w:r>
    </w:p>
    <w:p w14:paraId="480E5CCE" w14:textId="77777777" w:rsidR="00805B12" w:rsidRDefault="00805B12" w:rsidP="00805B12">
      <w:pPr>
        <w:spacing w:after="0"/>
        <w:jc w:val="center"/>
        <w:rPr>
          <w:rFonts w:ascii="Arial" w:eastAsia="Calibri" w:hAnsi="Arial" w:cs="Arial"/>
          <w:szCs w:val="24"/>
        </w:rPr>
      </w:pPr>
    </w:p>
    <w:p w14:paraId="6A0B1EAE" w14:textId="77777777" w:rsidR="00805B12" w:rsidRDefault="00805B12" w:rsidP="00805B12">
      <w:pPr>
        <w:spacing w:after="0"/>
        <w:jc w:val="center"/>
        <w:rPr>
          <w:rFonts w:ascii="Arial" w:eastAsia="Calibri" w:hAnsi="Arial" w:cs="Arial"/>
          <w:szCs w:val="24"/>
        </w:rPr>
      </w:pPr>
    </w:p>
    <w:p w14:paraId="47A4DCDE" w14:textId="77777777" w:rsidR="00805B12" w:rsidRDefault="00805B12" w:rsidP="00805B12">
      <w:pPr>
        <w:jc w:val="center"/>
        <w:rPr>
          <w:rFonts w:ascii="Arial" w:eastAsia="Calibri" w:hAnsi="Arial" w:cs="Arial"/>
          <w:b/>
          <w:sz w:val="32"/>
          <w:szCs w:val="32"/>
        </w:rPr>
      </w:pPr>
      <w:r>
        <w:rPr>
          <w:rFonts w:ascii="Arial" w:eastAsia="Calibri" w:hAnsi="Arial" w:cs="Arial"/>
          <w:b/>
          <w:sz w:val="32"/>
          <w:szCs w:val="32"/>
          <w:u w:val="double"/>
        </w:rPr>
        <w:t>BOARD OF DIRECTORS MEETING MINUTES</w:t>
      </w:r>
    </w:p>
    <w:p w14:paraId="1AB9FA75" w14:textId="77777777" w:rsidR="00805B12" w:rsidRDefault="00805B12" w:rsidP="00805B12">
      <w:pPr>
        <w:jc w:val="center"/>
        <w:rPr>
          <w:rFonts w:ascii="Arial" w:eastAsia="Calibri" w:hAnsi="Arial" w:cs="Arial"/>
          <w:b/>
          <w:bCs/>
          <w:sz w:val="28"/>
          <w:szCs w:val="28"/>
          <w:u w:val="double"/>
        </w:rPr>
      </w:pPr>
      <w:r>
        <w:rPr>
          <w:rFonts w:ascii="Arial" w:eastAsia="Calibri" w:hAnsi="Arial" w:cs="Arial"/>
          <w:b/>
          <w:bCs/>
          <w:sz w:val="28"/>
          <w:szCs w:val="28"/>
          <w:u w:val="double"/>
        </w:rPr>
        <w:t>Monday November 9, 2020 @ 6:00p.m.</w:t>
      </w:r>
    </w:p>
    <w:p w14:paraId="6BCA0AC1" w14:textId="77777777" w:rsidR="00805B12" w:rsidRDefault="00805B12" w:rsidP="00805B12">
      <w:pPr>
        <w:rPr>
          <w:rFonts w:ascii="Arial" w:eastAsia="Calibri" w:hAnsi="Arial" w:cs="Arial"/>
          <w:b/>
          <w:sz w:val="16"/>
          <w:szCs w:val="16"/>
          <w:u w:val="double"/>
        </w:rPr>
      </w:pPr>
    </w:p>
    <w:p w14:paraId="410B8D6B" w14:textId="77777777" w:rsidR="00805B12" w:rsidRDefault="00805B12" w:rsidP="00805B12">
      <w:pPr>
        <w:rPr>
          <w:rFonts w:ascii="Arial" w:eastAsia="Calibri" w:hAnsi="Arial" w:cs="Arial"/>
          <w:b/>
          <w:sz w:val="16"/>
          <w:szCs w:val="16"/>
          <w:u w:val="double"/>
        </w:rPr>
      </w:pPr>
    </w:p>
    <w:tbl>
      <w:tblPr>
        <w:tblW w:w="5367" w:type="pct"/>
        <w:tblLook w:val="01E0" w:firstRow="1" w:lastRow="1" w:firstColumn="1" w:lastColumn="1" w:noHBand="0" w:noVBand="0"/>
      </w:tblPr>
      <w:tblGrid>
        <w:gridCol w:w="890"/>
        <w:gridCol w:w="1862"/>
        <w:gridCol w:w="8841"/>
      </w:tblGrid>
      <w:tr w:rsidR="00805B12" w14:paraId="081E00A8" w14:textId="77777777" w:rsidTr="00805B12">
        <w:trPr>
          <w:trHeight w:val="259"/>
        </w:trPr>
        <w:tc>
          <w:tcPr>
            <w:tcW w:w="5000" w:type="pct"/>
            <w:gridSpan w:val="3"/>
            <w:hideMark/>
          </w:tcPr>
          <w:p w14:paraId="733D0CB9" w14:textId="77777777" w:rsidR="00805B12" w:rsidRDefault="00805B12">
            <w:pPr>
              <w:ind w:left="810" w:hanging="90"/>
              <w:rPr>
                <w:rFonts w:ascii="Arial" w:hAnsi="Arial" w:cs="Arial"/>
              </w:rPr>
            </w:pPr>
            <w:r>
              <w:rPr>
                <w:rFonts w:ascii="Arial" w:hAnsi="Arial" w:cs="Arial"/>
                <w:b/>
                <w:bCs/>
              </w:rPr>
              <w:t xml:space="preserve">Call to Order </w:t>
            </w:r>
            <w:r>
              <w:rPr>
                <w:rFonts w:ascii="Arial" w:hAnsi="Arial" w:cs="Arial"/>
              </w:rPr>
              <w:t xml:space="preserve">       The meeting was called to order at 6:00 p.m. by Adam Artzer, Vice Chairman.</w:t>
            </w:r>
          </w:p>
        </w:tc>
      </w:tr>
      <w:tr w:rsidR="00805B12" w14:paraId="05F761CD" w14:textId="77777777" w:rsidTr="00805B12">
        <w:trPr>
          <w:trHeight w:val="192"/>
        </w:trPr>
        <w:tc>
          <w:tcPr>
            <w:tcW w:w="384" w:type="pct"/>
          </w:tcPr>
          <w:p w14:paraId="020BF2CB" w14:textId="77777777" w:rsidR="00805B12" w:rsidRDefault="00805B12">
            <w:pPr>
              <w:tabs>
                <w:tab w:val="left" w:pos="810"/>
              </w:tabs>
              <w:spacing w:after="0"/>
              <w:ind w:right="-176"/>
              <w:rPr>
                <w:rFonts w:ascii="Arial" w:eastAsia="Times New Roman" w:hAnsi="Arial" w:cs="Arial"/>
                <w:szCs w:val="24"/>
              </w:rPr>
            </w:pPr>
          </w:p>
          <w:p w14:paraId="1F6E0D58" w14:textId="77777777" w:rsidR="00805B12" w:rsidRDefault="00805B12">
            <w:pPr>
              <w:tabs>
                <w:tab w:val="left" w:pos="810"/>
              </w:tabs>
              <w:spacing w:after="0"/>
              <w:ind w:right="-176"/>
              <w:rPr>
                <w:rFonts w:ascii="Arial" w:eastAsia="Times New Roman" w:hAnsi="Arial" w:cs="Arial"/>
                <w:szCs w:val="24"/>
              </w:rPr>
            </w:pPr>
          </w:p>
        </w:tc>
        <w:tc>
          <w:tcPr>
            <w:tcW w:w="803" w:type="pct"/>
          </w:tcPr>
          <w:p w14:paraId="5C02BA44" w14:textId="77777777" w:rsidR="00805B12" w:rsidRDefault="00805B12">
            <w:pPr>
              <w:tabs>
                <w:tab w:val="left" w:pos="900"/>
                <w:tab w:val="left" w:pos="1974"/>
              </w:tabs>
              <w:spacing w:after="0"/>
              <w:ind w:left="-220" w:right="-176" w:firstLine="90"/>
              <w:rPr>
                <w:rFonts w:ascii="Arial" w:hAnsi="Arial" w:cs="Arial"/>
                <w:b/>
              </w:rPr>
            </w:pPr>
            <w:r>
              <w:rPr>
                <w:rFonts w:ascii="Arial" w:hAnsi="Arial" w:cs="Arial"/>
                <w:b/>
              </w:rPr>
              <w:t>Roll Call</w:t>
            </w:r>
          </w:p>
          <w:p w14:paraId="6FB0B69D" w14:textId="77777777" w:rsidR="00805B12" w:rsidRDefault="00805B12">
            <w:pPr>
              <w:tabs>
                <w:tab w:val="left" w:pos="900"/>
                <w:tab w:val="left" w:pos="1974"/>
              </w:tabs>
              <w:spacing w:after="0"/>
              <w:ind w:left="-220" w:right="-176" w:firstLine="90"/>
              <w:rPr>
                <w:rFonts w:ascii="Arial" w:hAnsi="Arial" w:cs="Arial"/>
                <w:b/>
              </w:rPr>
            </w:pPr>
          </w:p>
          <w:p w14:paraId="695AA529" w14:textId="77777777" w:rsidR="00805B12" w:rsidRDefault="00805B12">
            <w:pPr>
              <w:tabs>
                <w:tab w:val="left" w:pos="900"/>
                <w:tab w:val="left" w:pos="1974"/>
              </w:tabs>
              <w:spacing w:after="0"/>
              <w:ind w:left="-220" w:right="-176" w:firstLine="115"/>
              <w:rPr>
                <w:rFonts w:ascii="Arial" w:hAnsi="Arial" w:cs="Arial"/>
                <w:b/>
              </w:rPr>
            </w:pPr>
          </w:p>
          <w:p w14:paraId="557F071C" w14:textId="77777777" w:rsidR="00805B12" w:rsidRDefault="00805B12">
            <w:pPr>
              <w:tabs>
                <w:tab w:val="left" w:pos="900"/>
                <w:tab w:val="left" w:pos="1974"/>
              </w:tabs>
              <w:spacing w:after="0"/>
              <w:ind w:left="-220" w:right="-176" w:firstLine="115"/>
              <w:rPr>
                <w:rFonts w:ascii="Arial" w:hAnsi="Arial" w:cs="Arial"/>
                <w:b/>
              </w:rPr>
            </w:pPr>
            <w:r>
              <w:rPr>
                <w:rFonts w:ascii="Arial" w:hAnsi="Arial" w:cs="Arial"/>
                <w:b/>
              </w:rPr>
              <w:t>Others present</w:t>
            </w:r>
          </w:p>
        </w:tc>
        <w:tc>
          <w:tcPr>
            <w:tcW w:w="3813" w:type="pct"/>
          </w:tcPr>
          <w:p w14:paraId="0540A89F" w14:textId="77777777" w:rsidR="00805B12" w:rsidRDefault="00805B12">
            <w:pPr>
              <w:spacing w:after="0"/>
              <w:ind w:left="-18" w:right="180" w:hanging="52"/>
              <w:rPr>
                <w:rFonts w:ascii="Arial" w:hAnsi="Arial" w:cs="Arial"/>
              </w:rPr>
            </w:pPr>
            <w:r>
              <w:rPr>
                <w:rFonts w:ascii="Arial" w:hAnsi="Arial" w:cs="Arial"/>
              </w:rPr>
              <w:t xml:space="preserve"> Adam Artzer Vice Chairman, Darlene Hutchins Secretary, Brian Bell Director and Tony </w:t>
            </w:r>
            <w:proofErr w:type="spellStart"/>
            <w:r>
              <w:rPr>
                <w:rFonts w:ascii="Arial" w:hAnsi="Arial" w:cs="Arial"/>
              </w:rPr>
              <w:t>Kreig</w:t>
            </w:r>
            <w:proofErr w:type="spellEnd"/>
            <w:r>
              <w:rPr>
                <w:rFonts w:ascii="Arial" w:hAnsi="Arial" w:cs="Arial"/>
              </w:rPr>
              <w:t>, Treasurer (arrived at 6:05 p.m. Missing the vote on Minutes Approval).</w:t>
            </w:r>
          </w:p>
          <w:p w14:paraId="1C91A15F" w14:textId="77777777" w:rsidR="00805B12" w:rsidRDefault="00805B12">
            <w:pPr>
              <w:spacing w:after="0"/>
              <w:ind w:left="-18" w:right="180" w:hanging="52"/>
              <w:rPr>
                <w:rFonts w:ascii="Arial" w:hAnsi="Arial" w:cs="Arial"/>
              </w:rPr>
            </w:pPr>
            <w:r>
              <w:rPr>
                <w:rFonts w:ascii="Arial" w:hAnsi="Arial" w:cs="Arial"/>
              </w:rPr>
              <w:t>Absent: Brian Machado Chairman</w:t>
            </w:r>
            <w:r>
              <w:rPr>
                <w:rFonts w:ascii="Arial" w:eastAsia="Arial" w:hAnsi="Arial" w:cs="Arial"/>
                <w:szCs w:val="24"/>
              </w:rPr>
              <w:t>.</w:t>
            </w:r>
          </w:p>
          <w:p w14:paraId="19E8898A" w14:textId="77777777" w:rsidR="00805B12" w:rsidRDefault="00805B12">
            <w:pPr>
              <w:spacing w:after="0"/>
              <w:ind w:left="-18" w:right="180" w:hanging="52"/>
              <w:rPr>
                <w:rFonts w:ascii="Arial" w:hAnsi="Arial" w:cs="Arial"/>
              </w:rPr>
            </w:pPr>
          </w:p>
          <w:p w14:paraId="08F12650" w14:textId="77777777" w:rsidR="00805B12" w:rsidRDefault="00805B12">
            <w:pPr>
              <w:spacing w:after="0"/>
              <w:ind w:left="-18" w:right="180" w:hanging="52"/>
              <w:rPr>
                <w:rFonts w:ascii="Arial" w:hAnsi="Arial" w:cs="Arial"/>
              </w:rPr>
            </w:pPr>
            <w:r>
              <w:rPr>
                <w:rFonts w:ascii="Arial" w:hAnsi="Arial" w:cs="Arial"/>
              </w:rPr>
              <w:t>Nick Ohler, Chief</w:t>
            </w:r>
          </w:p>
          <w:p w14:paraId="265780DD" w14:textId="77777777" w:rsidR="00805B12" w:rsidRDefault="00805B12">
            <w:pPr>
              <w:spacing w:after="0"/>
              <w:ind w:left="-18" w:right="180" w:hanging="52"/>
              <w:rPr>
                <w:rFonts w:ascii="Arial" w:hAnsi="Arial" w:cs="Arial"/>
              </w:rPr>
            </w:pPr>
            <w:r>
              <w:rPr>
                <w:rFonts w:ascii="Arial" w:hAnsi="Arial" w:cs="Arial"/>
              </w:rPr>
              <w:t>Marcie Wells, Office Manager</w:t>
            </w:r>
          </w:p>
        </w:tc>
      </w:tr>
      <w:tr w:rsidR="00805B12" w14:paraId="6D7A6CBB" w14:textId="77777777" w:rsidTr="00805B12">
        <w:trPr>
          <w:trHeight w:val="90"/>
        </w:trPr>
        <w:tc>
          <w:tcPr>
            <w:tcW w:w="384" w:type="pct"/>
          </w:tcPr>
          <w:p w14:paraId="7E6F9BD5" w14:textId="77777777" w:rsidR="00805B12" w:rsidRDefault="00805B12">
            <w:pPr>
              <w:spacing w:after="0"/>
              <w:rPr>
                <w:rFonts w:ascii="Arial" w:eastAsia="Times New Roman" w:hAnsi="Arial" w:cs="Arial"/>
                <w:szCs w:val="24"/>
              </w:rPr>
            </w:pPr>
          </w:p>
        </w:tc>
        <w:tc>
          <w:tcPr>
            <w:tcW w:w="803" w:type="pct"/>
          </w:tcPr>
          <w:p w14:paraId="1ABA3A95" w14:textId="77777777" w:rsidR="00805B12" w:rsidRDefault="00805B12">
            <w:pPr>
              <w:tabs>
                <w:tab w:val="left" w:pos="1886"/>
              </w:tabs>
              <w:spacing w:after="0"/>
              <w:rPr>
                <w:rFonts w:ascii="Arial" w:eastAsia="Times New Roman" w:hAnsi="Arial" w:cs="Arial"/>
                <w:b/>
                <w:szCs w:val="24"/>
              </w:rPr>
            </w:pPr>
          </w:p>
        </w:tc>
        <w:tc>
          <w:tcPr>
            <w:tcW w:w="3813" w:type="pct"/>
          </w:tcPr>
          <w:p w14:paraId="756637DF" w14:textId="77777777" w:rsidR="00805B12" w:rsidRDefault="00805B12">
            <w:pPr>
              <w:spacing w:after="0"/>
              <w:ind w:right="-180"/>
              <w:rPr>
                <w:rFonts w:ascii="Arial" w:hAnsi="Arial" w:cs="Arial"/>
              </w:rPr>
            </w:pPr>
          </w:p>
        </w:tc>
      </w:tr>
    </w:tbl>
    <w:p w14:paraId="0CAA328E" w14:textId="77777777" w:rsidR="00805B12" w:rsidRDefault="00805B12" w:rsidP="00805B12">
      <w:pPr>
        <w:spacing w:after="0" w:line="240" w:lineRule="auto"/>
        <w:ind w:firstLine="900"/>
        <w:rPr>
          <w:rFonts w:ascii="Arial" w:eastAsia="Times New Roman" w:hAnsi="Arial" w:cs="Arial"/>
          <w:b/>
          <w:szCs w:val="24"/>
        </w:rPr>
      </w:pPr>
      <w:r>
        <w:rPr>
          <w:rFonts w:ascii="Arial" w:eastAsia="Times New Roman" w:hAnsi="Arial" w:cs="Arial"/>
          <w:b/>
          <w:szCs w:val="24"/>
        </w:rPr>
        <w:t>Public Forum</w:t>
      </w:r>
    </w:p>
    <w:p w14:paraId="7862255C" w14:textId="77777777" w:rsidR="00805B12" w:rsidRDefault="00805B12" w:rsidP="00805B12">
      <w:pPr>
        <w:tabs>
          <w:tab w:val="left" w:pos="2760"/>
        </w:tabs>
        <w:spacing w:after="0" w:line="240" w:lineRule="auto"/>
        <w:ind w:firstLine="900"/>
        <w:rPr>
          <w:rFonts w:ascii="Arial" w:hAnsi="Arial" w:cs="Arial"/>
        </w:rPr>
      </w:pPr>
      <w:r>
        <w:rPr>
          <w:rFonts w:ascii="Arial" w:eastAsia="Times New Roman" w:hAnsi="Arial" w:cs="Arial"/>
          <w:b/>
          <w:szCs w:val="24"/>
        </w:rPr>
        <w:tab/>
      </w:r>
      <w:r>
        <w:rPr>
          <w:rFonts w:ascii="Arial" w:hAnsi="Arial" w:cs="Arial"/>
        </w:rPr>
        <w:t>None</w:t>
      </w:r>
    </w:p>
    <w:p w14:paraId="684027F7" w14:textId="77777777" w:rsidR="00805B12" w:rsidRDefault="00805B12" w:rsidP="00805B12">
      <w:pPr>
        <w:spacing w:after="0" w:line="240" w:lineRule="auto"/>
        <w:ind w:left="2160" w:firstLine="720"/>
        <w:rPr>
          <w:rFonts w:ascii="Arial" w:eastAsia="Times New Roman" w:hAnsi="Arial" w:cs="Arial"/>
          <w:b/>
          <w:bCs/>
          <w:color w:val="000000"/>
          <w:szCs w:val="24"/>
        </w:rPr>
      </w:pPr>
    </w:p>
    <w:p w14:paraId="004A1E27" w14:textId="77777777" w:rsidR="00805B12" w:rsidRDefault="00805B12" w:rsidP="00805B12">
      <w:pPr>
        <w:spacing w:after="0" w:line="240" w:lineRule="auto"/>
        <w:ind w:firstLine="720"/>
        <w:rPr>
          <w:rFonts w:ascii="Arial" w:eastAsia="Times New Roman" w:hAnsi="Arial" w:cs="Arial"/>
          <w:b/>
          <w:bCs/>
          <w:color w:val="000000"/>
          <w:szCs w:val="24"/>
        </w:rPr>
      </w:pPr>
    </w:p>
    <w:p w14:paraId="36737577" w14:textId="77777777" w:rsidR="00805B12" w:rsidRDefault="00805B12" w:rsidP="00805B12">
      <w:pPr>
        <w:spacing w:after="0" w:line="240" w:lineRule="auto"/>
        <w:ind w:firstLine="720"/>
        <w:rPr>
          <w:rFonts w:ascii="Arial" w:eastAsia="Times New Roman" w:hAnsi="Arial" w:cs="Arial"/>
          <w:b/>
          <w:bCs/>
          <w:color w:val="000000"/>
        </w:rPr>
      </w:pPr>
      <w:r>
        <w:rPr>
          <w:rFonts w:ascii="Arial" w:eastAsia="Times New Roman" w:hAnsi="Arial" w:cs="Arial"/>
          <w:b/>
          <w:bCs/>
          <w:color w:val="000000" w:themeColor="text1"/>
        </w:rPr>
        <w:t>Approval of Previous Minutes – October 12, 2020</w:t>
      </w:r>
    </w:p>
    <w:p w14:paraId="066E3206" w14:textId="77777777" w:rsidR="00805B12" w:rsidRDefault="00805B12" w:rsidP="00805B12">
      <w:pPr>
        <w:spacing w:after="0" w:line="240" w:lineRule="auto"/>
        <w:ind w:firstLine="720"/>
        <w:rPr>
          <w:rFonts w:ascii="Arial" w:eastAsia="Times New Roman" w:hAnsi="Arial" w:cs="Arial"/>
          <w:b/>
          <w:bCs/>
          <w:color w:val="000000"/>
          <w:szCs w:val="24"/>
        </w:rPr>
      </w:pPr>
    </w:p>
    <w:p w14:paraId="4C81BF3C" w14:textId="77777777" w:rsidR="00805B12" w:rsidRDefault="00805B12" w:rsidP="00805B12">
      <w:pPr>
        <w:spacing w:after="0" w:line="240" w:lineRule="auto"/>
        <w:ind w:left="2880"/>
        <w:jc w:val="both"/>
        <w:rPr>
          <w:rFonts w:ascii="Arial" w:eastAsia="Times New Roman" w:hAnsi="Arial" w:cs="Arial"/>
        </w:rPr>
      </w:pPr>
      <w:r>
        <w:rPr>
          <w:rFonts w:ascii="Arial" w:eastAsia="Times New Roman" w:hAnsi="Arial" w:cs="Arial"/>
        </w:rPr>
        <w:t>Brian Bell made a motion to approve the previous minutes.</w:t>
      </w:r>
    </w:p>
    <w:p w14:paraId="28923D56" w14:textId="77777777" w:rsidR="00805B12" w:rsidRDefault="00805B12" w:rsidP="00805B12">
      <w:pPr>
        <w:tabs>
          <w:tab w:val="left" w:pos="2070"/>
        </w:tabs>
        <w:spacing w:after="0" w:line="240" w:lineRule="auto"/>
        <w:ind w:left="2160"/>
        <w:rPr>
          <w:rFonts w:ascii="Arial" w:eastAsia="Times New Roman" w:hAnsi="Arial" w:cs="Arial"/>
        </w:rPr>
      </w:pPr>
      <w:r>
        <w:rPr>
          <w:rFonts w:ascii="Arial" w:eastAsia="Times New Roman" w:hAnsi="Arial" w:cs="Arial"/>
          <w:color w:val="000000" w:themeColor="text1"/>
        </w:rPr>
        <w:t>Adam Artzer seconded the motion</w:t>
      </w:r>
      <w:r>
        <w:rPr>
          <w:rFonts w:ascii="Arial" w:eastAsia="Times New Roman" w:hAnsi="Arial" w:cs="Arial"/>
        </w:rPr>
        <w:t>.</w:t>
      </w:r>
    </w:p>
    <w:p w14:paraId="0D47CC3C" w14:textId="77777777" w:rsidR="00805B12" w:rsidRDefault="00805B12" w:rsidP="00805B12">
      <w:pPr>
        <w:pStyle w:val="ListParagraph"/>
        <w:tabs>
          <w:tab w:val="left" w:pos="1440"/>
        </w:tabs>
        <w:spacing w:after="0" w:line="240" w:lineRule="auto"/>
        <w:ind w:left="2160" w:firstLine="720"/>
        <w:rPr>
          <w:rFonts w:ascii="Arial" w:eastAsia="Times New Roman" w:hAnsi="Arial" w:cs="Arial"/>
        </w:rPr>
      </w:pPr>
      <w:r>
        <w:rPr>
          <w:rFonts w:ascii="Arial" w:eastAsia="Times New Roman" w:hAnsi="Arial" w:cs="Arial"/>
        </w:rPr>
        <w:t>No public comment.  Vote was 3/0</w:t>
      </w:r>
      <w:r>
        <w:rPr>
          <w:rFonts w:ascii="Arial" w:eastAsia="Times New Roman" w:hAnsi="Arial" w:cs="Arial"/>
          <w:color w:val="000000"/>
        </w:rPr>
        <w:t xml:space="preserve"> – 2 Absent - </w:t>
      </w:r>
      <w:r>
        <w:rPr>
          <w:rFonts w:ascii="Arial" w:eastAsia="Times New Roman" w:hAnsi="Arial" w:cs="Arial"/>
        </w:rPr>
        <w:t>Motion carried</w:t>
      </w:r>
    </w:p>
    <w:p w14:paraId="1672D1EC" w14:textId="77777777" w:rsidR="00805B12" w:rsidRDefault="00805B12" w:rsidP="00805B12">
      <w:pPr>
        <w:pStyle w:val="ListParagraph"/>
        <w:spacing w:after="0" w:line="240" w:lineRule="auto"/>
        <w:ind w:left="2160" w:firstLine="720"/>
        <w:rPr>
          <w:rFonts w:ascii="Arial" w:eastAsia="Times New Roman" w:hAnsi="Arial" w:cs="Arial"/>
        </w:rPr>
      </w:pPr>
    </w:p>
    <w:p w14:paraId="4DEC0015" w14:textId="77777777" w:rsidR="00805B12" w:rsidRDefault="00805B12" w:rsidP="00805B12">
      <w:pPr>
        <w:spacing w:after="0" w:line="240" w:lineRule="auto"/>
        <w:ind w:firstLine="720"/>
        <w:rPr>
          <w:rFonts w:ascii="Arial" w:eastAsia="Times New Roman" w:hAnsi="Arial" w:cs="Arial"/>
          <w:color w:val="000000"/>
          <w:szCs w:val="24"/>
        </w:rPr>
      </w:pPr>
      <w:r>
        <w:rPr>
          <w:rFonts w:ascii="Arial" w:eastAsia="Times New Roman" w:hAnsi="Arial" w:cs="Arial"/>
          <w:b/>
          <w:bCs/>
          <w:color w:val="000000" w:themeColor="text1"/>
        </w:rPr>
        <w:t>Acknowledgements</w:t>
      </w:r>
    </w:p>
    <w:p w14:paraId="71CC0C0E" w14:textId="77777777" w:rsidR="00805B12" w:rsidRDefault="00805B12" w:rsidP="00805B12">
      <w:pPr>
        <w:spacing w:after="0" w:line="240" w:lineRule="auto"/>
        <w:ind w:left="1440"/>
        <w:rPr>
          <w:rFonts w:ascii="Arial" w:eastAsia="Times New Roman" w:hAnsi="Arial" w:cs="Arial"/>
          <w:sz w:val="16"/>
          <w:szCs w:val="16"/>
        </w:rPr>
      </w:pPr>
    </w:p>
    <w:p w14:paraId="3BF75A8A" w14:textId="77777777" w:rsidR="00805B12" w:rsidRDefault="00805B12" w:rsidP="00805B12">
      <w:pPr>
        <w:spacing w:after="0" w:line="240" w:lineRule="auto"/>
        <w:ind w:left="1440"/>
        <w:rPr>
          <w:rFonts w:ascii="Arial" w:eastAsia="Times New Roman" w:hAnsi="Arial" w:cs="Arial"/>
          <w:sz w:val="16"/>
          <w:szCs w:val="16"/>
        </w:rPr>
      </w:pPr>
    </w:p>
    <w:p w14:paraId="1B5937E0" w14:textId="77777777" w:rsidR="00805B12" w:rsidRDefault="00805B12" w:rsidP="00805B12">
      <w:pPr>
        <w:spacing w:after="0" w:line="240" w:lineRule="auto"/>
        <w:ind w:left="1440"/>
        <w:rPr>
          <w:rFonts w:ascii="Arial" w:eastAsia="Times New Roman" w:hAnsi="Arial" w:cs="Arial"/>
          <w:sz w:val="16"/>
          <w:szCs w:val="16"/>
        </w:rPr>
      </w:pPr>
    </w:p>
    <w:p w14:paraId="48C15AC0" w14:textId="77777777" w:rsidR="00805B12" w:rsidRDefault="00805B12" w:rsidP="00805B12">
      <w:pPr>
        <w:spacing w:after="0" w:line="240" w:lineRule="auto"/>
        <w:ind w:left="1440"/>
        <w:rPr>
          <w:rFonts w:ascii="Arial" w:eastAsia="Times New Roman" w:hAnsi="Arial" w:cs="Arial"/>
          <w:sz w:val="16"/>
          <w:szCs w:val="16"/>
        </w:rPr>
      </w:pPr>
    </w:p>
    <w:p w14:paraId="3CC35171" w14:textId="77777777" w:rsidR="00805B12" w:rsidRDefault="00805B12" w:rsidP="00805B12">
      <w:pPr>
        <w:spacing w:after="0" w:line="240" w:lineRule="auto"/>
        <w:ind w:left="1440"/>
        <w:rPr>
          <w:rFonts w:ascii="Arial" w:eastAsia="Times New Roman" w:hAnsi="Arial" w:cs="Arial"/>
          <w:sz w:val="16"/>
          <w:szCs w:val="16"/>
        </w:rPr>
      </w:pPr>
    </w:p>
    <w:p w14:paraId="2C181FCA" w14:textId="77777777" w:rsidR="00805B12" w:rsidRDefault="00805B12" w:rsidP="00805B12">
      <w:pPr>
        <w:spacing w:after="0" w:line="240" w:lineRule="auto"/>
        <w:ind w:left="1440"/>
        <w:rPr>
          <w:rFonts w:ascii="Arial" w:eastAsia="Times New Roman" w:hAnsi="Arial" w:cs="Arial"/>
          <w:sz w:val="16"/>
          <w:szCs w:val="16"/>
        </w:rPr>
      </w:pPr>
    </w:p>
    <w:p w14:paraId="348843A7" w14:textId="77777777" w:rsidR="00805B12" w:rsidRDefault="00805B12" w:rsidP="00805B12">
      <w:pPr>
        <w:spacing w:after="0" w:line="240" w:lineRule="auto"/>
        <w:ind w:left="1440"/>
        <w:rPr>
          <w:rFonts w:ascii="Arial" w:eastAsia="Times New Roman" w:hAnsi="Arial" w:cs="Arial"/>
          <w:sz w:val="16"/>
          <w:szCs w:val="16"/>
        </w:rPr>
      </w:pPr>
    </w:p>
    <w:p w14:paraId="6A982B24" w14:textId="77777777" w:rsidR="00805B12" w:rsidRDefault="00805B12" w:rsidP="00805B12">
      <w:pPr>
        <w:spacing w:after="0" w:line="240" w:lineRule="auto"/>
        <w:ind w:left="1440"/>
        <w:rPr>
          <w:rFonts w:ascii="Arial" w:eastAsia="Times New Roman" w:hAnsi="Arial" w:cs="Arial"/>
          <w:sz w:val="16"/>
          <w:szCs w:val="16"/>
        </w:rPr>
      </w:pPr>
    </w:p>
    <w:p w14:paraId="6ABBFD3C" w14:textId="77777777" w:rsidR="00805B12" w:rsidRDefault="00805B12" w:rsidP="00805B12">
      <w:pPr>
        <w:spacing w:after="0" w:line="240" w:lineRule="auto"/>
        <w:ind w:left="1440"/>
        <w:rPr>
          <w:rFonts w:ascii="Arial" w:eastAsia="Times New Roman" w:hAnsi="Arial" w:cs="Arial"/>
          <w:sz w:val="16"/>
          <w:szCs w:val="16"/>
        </w:rPr>
      </w:pPr>
    </w:p>
    <w:p w14:paraId="48EEDBFC" w14:textId="77777777" w:rsidR="00805B12" w:rsidRDefault="00805B12" w:rsidP="00805B12">
      <w:pPr>
        <w:spacing w:after="0" w:line="240" w:lineRule="auto"/>
        <w:ind w:left="1440"/>
        <w:rPr>
          <w:rFonts w:ascii="Arial" w:eastAsia="Times New Roman" w:hAnsi="Arial" w:cs="Arial"/>
          <w:sz w:val="16"/>
          <w:szCs w:val="16"/>
        </w:rPr>
      </w:pPr>
    </w:p>
    <w:p w14:paraId="0E7A2FB0" w14:textId="77777777" w:rsidR="00805B12" w:rsidRDefault="00805B12" w:rsidP="00805B12">
      <w:pPr>
        <w:spacing w:after="0" w:line="240" w:lineRule="auto"/>
        <w:ind w:left="1440"/>
        <w:rPr>
          <w:rFonts w:ascii="Arial" w:eastAsia="Times New Roman" w:hAnsi="Arial" w:cs="Arial"/>
          <w:sz w:val="16"/>
          <w:szCs w:val="16"/>
        </w:rPr>
      </w:pPr>
    </w:p>
    <w:p w14:paraId="00841DF3" w14:textId="77777777" w:rsidR="00805B12" w:rsidRDefault="00805B12" w:rsidP="00805B12">
      <w:pPr>
        <w:spacing w:after="0" w:line="240" w:lineRule="auto"/>
        <w:ind w:left="1440"/>
        <w:rPr>
          <w:rFonts w:ascii="Arial" w:eastAsia="Times New Roman" w:hAnsi="Arial" w:cs="Arial"/>
          <w:sz w:val="16"/>
          <w:szCs w:val="16"/>
        </w:rPr>
      </w:pPr>
    </w:p>
    <w:p w14:paraId="677DB0CB" w14:textId="77777777" w:rsidR="00805B12" w:rsidRDefault="00805B12" w:rsidP="00805B12">
      <w:pPr>
        <w:spacing w:after="0" w:line="240" w:lineRule="auto"/>
        <w:ind w:firstLine="720"/>
        <w:jc w:val="both"/>
        <w:rPr>
          <w:rFonts w:ascii="Arial" w:eastAsia="Times New Roman" w:hAnsi="Arial" w:cs="Arial"/>
          <w:b/>
          <w:bCs/>
          <w:color w:val="000000"/>
          <w:szCs w:val="24"/>
        </w:rPr>
      </w:pPr>
      <w:r>
        <w:rPr>
          <w:rFonts w:ascii="Arial" w:eastAsia="Times New Roman" w:hAnsi="Arial" w:cs="Arial"/>
          <w:b/>
          <w:bCs/>
          <w:color w:val="000000"/>
          <w:szCs w:val="24"/>
        </w:rPr>
        <w:t>New Business</w:t>
      </w:r>
    </w:p>
    <w:p w14:paraId="5BF43A75" w14:textId="77777777" w:rsidR="00805B12" w:rsidRDefault="00805B12" w:rsidP="00805B12">
      <w:pPr>
        <w:tabs>
          <w:tab w:val="left" w:pos="1620"/>
        </w:tabs>
        <w:spacing w:after="0" w:line="240" w:lineRule="auto"/>
        <w:ind w:left="2520" w:firstLine="360"/>
        <w:jc w:val="both"/>
        <w:rPr>
          <w:rFonts w:eastAsiaTheme="minorEastAsia"/>
          <w:b/>
          <w:bCs/>
          <w:szCs w:val="24"/>
        </w:rPr>
      </w:pPr>
      <w:r>
        <w:rPr>
          <w:rFonts w:ascii="Arial" w:hAnsi="Arial" w:cs="Arial"/>
          <w:b/>
          <w:bCs/>
        </w:rPr>
        <w:t>JPA Tax Measure Draft Agreement:</w:t>
      </w:r>
    </w:p>
    <w:p w14:paraId="43737039" w14:textId="77777777" w:rsidR="00805B12" w:rsidRDefault="00805B12" w:rsidP="00805B12">
      <w:pPr>
        <w:pStyle w:val="ListParagraph"/>
        <w:tabs>
          <w:tab w:val="left" w:pos="2070"/>
        </w:tabs>
        <w:spacing w:after="0" w:line="240" w:lineRule="auto"/>
        <w:ind w:left="2880"/>
        <w:jc w:val="both"/>
        <w:rPr>
          <w:rFonts w:ascii="Arial" w:eastAsia="Times New Roman" w:hAnsi="Arial" w:cs="Arial"/>
        </w:rPr>
      </w:pPr>
      <w:r>
        <w:rPr>
          <w:rFonts w:ascii="Arial" w:hAnsi="Arial" w:cs="Arial"/>
        </w:rPr>
        <w:t>The Special Districts and County Fire will be signing a resolution to establish the JPA.  Chief Ohler asked for “Protection” to be removed from our name, changing it from Tuolumne Fire Protection District to Tuolumne Fire District</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rPr>
        <w:t>. The only other issue was a clarification in Section E. Agency funding for administrative fees have still not been agreed upon. Chief emailed Liz Petersen to try and get a final draft of the document for this meeting, but she indicated that there were other board meetings that still needed to take place. Tuolumne Fire District has decided to sign off on the JPA document as it is currently written and will revisit the document if major changes are made between now and the finalization of the document. Chief Ohler also got clarification on annexation and was told that if we did decide to annex after the formation of the JPA, Tuolumne Fire District would be eligible for that tax revenue.</w:t>
      </w:r>
    </w:p>
    <w:p w14:paraId="3EA50CC1" w14:textId="77777777" w:rsidR="00805B12" w:rsidRDefault="00805B12" w:rsidP="00805B12">
      <w:pPr>
        <w:pStyle w:val="ListParagraph"/>
        <w:spacing w:after="0" w:line="240" w:lineRule="auto"/>
        <w:ind w:left="2880"/>
        <w:jc w:val="both"/>
        <w:rPr>
          <w:rFonts w:ascii="Arial" w:eastAsia="Times New Roman" w:hAnsi="Arial" w:cs="Arial"/>
          <w:color w:val="000000" w:themeColor="text1"/>
        </w:rPr>
      </w:pPr>
    </w:p>
    <w:p w14:paraId="5CE71DFB" w14:textId="77777777" w:rsidR="00805B12" w:rsidRDefault="00805B12" w:rsidP="00805B12">
      <w:pPr>
        <w:pStyle w:val="ListParagraph"/>
        <w:spacing w:after="0" w:line="240" w:lineRule="auto"/>
        <w:ind w:left="2880"/>
        <w:jc w:val="both"/>
        <w:rPr>
          <w:rFonts w:ascii="Arial" w:eastAsia="Times New Roman" w:hAnsi="Arial" w:cs="Arial"/>
          <w:color w:val="000000" w:themeColor="text1"/>
        </w:rPr>
      </w:pPr>
      <w:r>
        <w:rPr>
          <w:rFonts w:ascii="Arial" w:eastAsia="Times New Roman" w:hAnsi="Arial" w:cs="Arial"/>
          <w:color w:val="000000" w:themeColor="text1"/>
        </w:rPr>
        <w:t>Brian Bell proposed a motion that we accept the JPA document and resolution in draft form, with the provision that we will revisit the document if other districts or county make major changes before the final document is completed. Brian Bell seconded the motion.</w:t>
      </w:r>
    </w:p>
    <w:p w14:paraId="2976062B" w14:textId="77777777" w:rsidR="00805B12" w:rsidRDefault="00805B12" w:rsidP="00805B12">
      <w:pPr>
        <w:pStyle w:val="ListParagraph"/>
        <w:tabs>
          <w:tab w:val="left" w:pos="2070"/>
        </w:tabs>
        <w:spacing w:after="0" w:line="240" w:lineRule="auto"/>
        <w:ind w:left="2880"/>
        <w:jc w:val="both"/>
        <w:rPr>
          <w:rFonts w:ascii="Arial" w:eastAsia="Times New Roman" w:hAnsi="Arial" w:cs="Arial"/>
        </w:rPr>
      </w:pPr>
      <w:r>
        <w:rPr>
          <w:rFonts w:ascii="Arial" w:eastAsia="Times New Roman" w:hAnsi="Arial" w:cs="Arial"/>
        </w:rPr>
        <w:t>No public comment. Vote was 4/0</w:t>
      </w:r>
      <w:r>
        <w:rPr>
          <w:rFonts w:ascii="Arial" w:eastAsia="Times New Roman" w:hAnsi="Arial" w:cs="Arial"/>
          <w:color w:val="000000" w:themeColor="text1"/>
        </w:rPr>
        <w:t xml:space="preserve"> – 1 Absent - </w:t>
      </w:r>
      <w:r>
        <w:rPr>
          <w:rFonts w:ascii="Arial" w:eastAsia="Times New Roman" w:hAnsi="Arial" w:cs="Arial"/>
        </w:rPr>
        <w:t>Motion carried.</w:t>
      </w:r>
    </w:p>
    <w:p w14:paraId="2FD76D40" w14:textId="77777777" w:rsidR="00805B12" w:rsidRDefault="00805B12" w:rsidP="00805B12">
      <w:pPr>
        <w:pStyle w:val="ListParagraph"/>
        <w:spacing w:after="0" w:line="240" w:lineRule="auto"/>
        <w:ind w:left="2880"/>
        <w:jc w:val="both"/>
        <w:rPr>
          <w:rFonts w:ascii="Arial" w:eastAsia="Times New Roman" w:hAnsi="Arial" w:cs="Arial"/>
        </w:rPr>
      </w:pPr>
    </w:p>
    <w:p w14:paraId="7686EA9E" w14:textId="77777777" w:rsidR="00805B12" w:rsidRDefault="00805B12" w:rsidP="00805B12">
      <w:pPr>
        <w:pStyle w:val="ListParagraph"/>
        <w:spacing w:after="0" w:line="240" w:lineRule="auto"/>
        <w:ind w:left="2160" w:firstLine="720"/>
        <w:jc w:val="both"/>
        <w:rPr>
          <w:rFonts w:ascii="Arial" w:eastAsia="Times New Roman" w:hAnsi="Arial" w:cs="Arial"/>
        </w:rPr>
      </w:pPr>
      <w:r>
        <w:rPr>
          <w:rFonts w:ascii="Arial" w:eastAsia="Times New Roman" w:hAnsi="Arial" w:cs="Arial"/>
          <w:b/>
          <w:bCs/>
        </w:rPr>
        <w:t>2020/2021 Budget:</w:t>
      </w:r>
    </w:p>
    <w:p w14:paraId="30E39C58" w14:textId="77777777" w:rsidR="00805B12" w:rsidRDefault="00805B12" w:rsidP="00805B12">
      <w:pPr>
        <w:pStyle w:val="ListParagraph"/>
        <w:spacing w:after="0" w:line="240" w:lineRule="auto"/>
        <w:ind w:left="2880"/>
        <w:jc w:val="both"/>
        <w:rPr>
          <w:rFonts w:ascii="Arial" w:eastAsia="Times New Roman" w:hAnsi="Arial" w:cs="Arial"/>
        </w:rPr>
      </w:pPr>
    </w:p>
    <w:p w14:paraId="26F1BA01" w14:textId="77777777" w:rsidR="00805B12" w:rsidRDefault="00805B12" w:rsidP="00805B12">
      <w:pPr>
        <w:pStyle w:val="ListParagraph"/>
        <w:spacing w:after="0" w:line="240" w:lineRule="auto"/>
        <w:ind w:left="2880"/>
        <w:jc w:val="both"/>
        <w:rPr>
          <w:rFonts w:ascii="Arial" w:eastAsia="Times New Roman" w:hAnsi="Arial" w:cs="Arial"/>
        </w:rPr>
      </w:pPr>
      <w:r>
        <w:rPr>
          <w:rFonts w:ascii="Arial" w:eastAsia="Times New Roman" w:hAnsi="Arial" w:cs="Arial"/>
        </w:rPr>
        <w:t>Chief Ohler recommended that we accept the budget as written. The Chief stated that he does not anticipate any major purchases this year, so our budget will be like last year’s budget, with minor adjustments for inflation.</w:t>
      </w:r>
    </w:p>
    <w:p w14:paraId="227990A2" w14:textId="77777777" w:rsidR="00805B12" w:rsidRDefault="00805B12" w:rsidP="00805B12">
      <w:pPr>
        <w:pStyle w:val="ListParagraph"/>
        <w:spacing w:after="0" w:line="240" w:lineRule="auto"/>
        <w:ind w:left="2880"/>
        <w:jc w:val="both"/>
        <w:rPr>
          <w:rFonts w:ascii="Arial" w:eastAsia="Times New Roman" w:hAnsi="Arial" w:cs="Arial"/>
        </w:rPr>
      </w:pPr>
    </w:p>
    <w:p w14:paraId="2CAE4948" w14:textId="77777777" w:rsidR="00805B12" w:rsidRDefault="00805B12" w:rsidP="00805B12">
      <w:pPr>
        <w:pStyle w:val="ListParagraph"/>
        <w:spacing w:after="0" w:line="240" w:lineRule="auto"/>
        <w:ind w:left="2880"/>
        <w:jc w:val="both"/>
        <w:rPr>
          <w:rFonts w:ascii="Arial" w:eastAsia="Times New Roman" w:hAnsi="Arial" w:cs="Arial"/>
        </w:rPr>
      </w:pPr>
      <w:r>
        <w:rPr>
          <w:rFonts w:ascii="Arial" w:eastAsia="Times New Roman" w:hAnsi="Arial" w:cs="Arial"/>
        </w:rPr>
        <w:t xml:space="preserve">Tony </w:t>
      </w:r>
      <w:proofErr w:type="spellStart"/>
      <w:r>
        <w:rPr>
          <w:rFonts w:ascii="Arial" w:eastAsia="Times New Roman" w:hAnsi="Arial" w:cs="Arial"/>
        </w:rPr>
        <w:t>Kreig</w:t>
      </w:r>
      <w:proofErr w:type="spellEnd"/>
      <w:r>
        <w:rPr>
          <w:rFonts w:ascii="Arial" w:eastAsia="Times New Roman" w:hAnsi="Arial" w:cs="Arial"/>
        </w:rPr>
        <w:t xml:space="preserve"> made a motion to accept the budget with contingency that the board will vote on any major changes, if needed when the time comes. Brian Bell seconded the motion.</w:t>
      </w:r>
    </w:p>
    <w:p w14:paraId="353E0C00" w14:textId="77777777" w:rsidR="00805B12" w:rsidRDefault="00805B12" w:rsidP="00805B12">
      <w:pPr>
        <w:pStyle w:val="ListParagraph"/>
        <w:spacing w:after="0" w:line="240" w:lineRule="auto"/>
        <w:ind w:left="2880"/>
        <w:jc w:val="both"/>
        <w:rPr>
          <w:rFonts w:ascii="Arial" w:eastAsia="Times New Roman" w:hAnsi="Arial" w:cs="Arial"/>
        </w:rPr>
      </w:pPr>
      <w:r>
        <w:rPr>
          <w:rFonts w:ascii="Arial" w:eastAsia="Times New Roman" w:hAnsi="Arial" w:cs="Arial"/>
        </w:rPr>
        <w:t>No public comment. Vote was 4/0 - 1 Absent – Motion carried.</w:t>
      </w:r>
    </w:p>
    <w:p w14:paraId="285F225C" w14:textId="77777777" w:rsidR="00805B12" w:rsidRDefault="00805B12" w:rsidP="00805B12">
      <w:pPr>
        <w:pStyle w:val="ListParagraph"/>
        <w:spacing w:after="0" w:line="240" w:lineRule="auto"/>
        <w:ind w:left="2880"/>
        <w:jc w:val="both"/>
        <w:rPr>
          <w:rFonts w:ascii="Arial" w:eastAsia="Times New Roman" w:hAnsi="Arial" w:cs="Arial"/>
        </w:rPr>
      </w:pPr>
    </w:p>
    <w:p w14:paraId="64B5EC66" w14:textId="77777777" w:rsidR="00805B12" w:rsidRDefault="00805B12" w:rsidP="00805B12">
      <w:pPr>
        <w:pStyle w:val="ListParagraph"/>
        <w:spacing w:after="0" w:line="240" w:lineRule="auto"/>
        <w:ind w:left="2880"/>
        <w:jc w:val="both"/>
        <w:rPr>
          <w:rFonts w:ascii="Arial" w:eastAsia="Times New Roman" w:hAnsi="Arial" w:cs="Arial"/>
        </w:rPr>
      </w:pPr>
      <w:r>
        <w:rPr>
          <w:rFonts w:ascii="Arial" w:eastAsia="Times New Roman" w:hAnsi="Arial" w:cs="Arial"/>
          <w:b/>
          <w:bCs/>
        </w:rPr>
        <w:t>2020/2022 Audit Approval:</w:t>
      </w:r>
    </w:p>
    <w:p w14:paraId="323B021C" w14:textId="77777777" w:rsidR="00805B12" w:rsidRDefault="00805B12" w:rsidP="00805B12">
      <w:pPr>
        <w:pStyle w:val="ListParagraph"/>
        <w:spacing w:after="0" w:line="240" w:lineRule="auto"/>
        <w:ind w:left="2880"/>
        <w:jc w:val="both"/>
        <w:rPr>
          <w:rFonts w:ascii="Arial" w:eastAsia="Times New Roman" w:hAnsi="Arial" w:cs="Arial"/>
          <w:b/>
          <w:bCs/>
        </w:rPr>
      </w:pPr>
    </w:p>
    <w:p w14:paraId="1CCCCC15" w14:textId="77777777" w:rsidR="00805B12" w:rsidRDefault="00805B12" w:rsidP="00805B12">
      <w:pPr>
        <w:pStyle w:val="ListParagraph"/>
        <w:spacing w:after="0" w:line="240" w:lineRule="auto"/>
        <w:ind w:left="2880"/>
        <w:jc w:val="both"/>
        <w:rPr>
          <w:rFonts w:ascii="Arial" w:eastAsia="Times New Roman" w:hAnsi="Arial" w:cs="Arial"/>
          <w:b/>
          <w:bCs/>
        </w:rPr>
      </w:pPr>
      <w:r>
        <w:rPr>
          <w:rFonts w:ascii="Arial" w:eastAsia="Times New Roman" w:hAnsi="Arial" w:cs="Arial"/>
        </w:rPr>
        <w:t xml:space="preserve">Tony </w:t>
      </w:r>
      <w:proofErr w:type="spellStart"/>
      <w:r>
        <w:rPr>
          <w:rFonts w:ascii="Arial" w:eastAsia="Times New Roman" w:hAnsi="Arial" w:cs="Arial"/>
        </w:rPr>
        <w:t>Kreig</w:t>
      </w:r>
      <w:proofErr w:type="spellEnd"/>
      <w:r>
        <w:rPr>
          <w:rFonts w:ascii="Arial" w:eastAsia="Times New Roman" w:hAnsi="Arial" w:cs="Arial"/>
        </w:rPr>
        <w:t xml:space="preserve"> made a motion to continue business with Robert Hawkins, CPA for the next two fiscal years. Darlene seconded the motion.</w:t>
      </w:r>
    </w:p>
    <w:p w14:paraId="77BE0849" w14:textId="77777777" w:rsidR="00805B12" w:rsidRDefault="00805B12" w:rsidP="00805B12">
      <w:pPr>
        <w:pStyle w:val="ListParagraph"/>
        <w:spacing w:after="0" w:line="240" w:lineRule="auto"/>
        <w:ind w:left="2880"/>
        <w:jc w:val="both"/>
        <w:rPr>
          <w:rFonts w:ascii="Arial" w:eastAsia="Times New Roman" w:hAnsi="Arial" w:cs="Arial"/>
        </w:rPr>
      </w:pPr>
      <w:r>
        <w:rPr>
          <w:rFonts w:ascii="Arial" w:eastAsia="Times New Roman" w:hAnsi="Arial" w:cs="Arial"/>
        </w:rPr>
        <w:t>No public comment. Vote was 4/0 - 1 Absent – Motion carried.</w:t>
      </w:r>
    </w:p>
    <w:p w14:paraId="5050BD5F" w14:textId="77777777" w:rsidR="00805B12" w:rsidRDefault="00805B12" w:rsidP="00805B12">
      <w:pPr>
        <w:pStyle w:val="ListParagraph"/>
        <w:tabs>
          <w:tab w:val="left" w:pos="1440"/>
        </w:tabs>
        <w:spacing w:after="0" w:line="240" w:lineRule="auto"/>
        <w:ind w:left="1440"/>
        <w:rPr>
          <w:rFonts w:ascii="Arial" w:eastAsia="Times New Roman" w:hAnsi="Arial" w:cs="Arial"/>
          <w:sz w:val="16"/>
          <w:szCs w:val="16"/>
        </w:rPr>
      </w:pPr>
    </w:p>
    <w:p w14:paraId="447DD23C" w14:textId="77777777" w:rsidR="00805B12" w:rsidRDefault="00805B12" w:rsidP="00805B12">
      <w:pPr>
        <w:spacing w:after="0" w:line="240" w:lineRule="auto"/>
        <w:ind w:left="720"/>
        <w:jc w:val="both"/>
        <w:rPr>
          <w:rFonts w:ascii="Arial" w:eastAsia="Times New Roman" w:hAnsi="Arial" w:cs="Arial"/>
          <w:b/>
          <w:bCs/>
          <w:color w:val="000000"/>
          <w:szCs w:val="24"/>
        </w:rPr>
      </w:pPr>
      <w:r>
        <w:rPr>
          <w:rFonts w:ascii="Arial" w:eastAsia="Times New Roman" w:hAnsi="Arial" w:cs="Arial"/>
          <w:b/>
          <w:bCs/>
          <w:color w:val="000000" w:themeColor="text1"/>
        </w:rPr>
        <w:t>Old Business</w:t>
      </w:r>
    </w:p>
    <w:p w14:paraId="29F710C7" w14:textId="77777777" w:rsidR="00805B12" w:rsidRDefault="00805B12" w:rsidP="00805B12">
      <w:pPr>
        <w:tabs>
          <w:tab w:val="left" w:pos="1980"/>
          <w:tab w:val="left" w:pos="2070"/>
        </w:tabs>
        <w:spacing w:after="0" w:line="240" w:lineRule="auto"/>
        <w:ind w:left="2160"/>
        <w:jc w:val="both"/>
        <w:rPr>
          <w:rFonts w:ascii="Arial" w:eastAsia="Times New Roman" w:hAnsi="Arial" w:cs="Arial"/>
          <w:sz w:val="16"/>
          <w:szCs w:val="16"/>
        </w:rPr>
      </w:pPr>
      <w:r>
        <w:rPr>
          <w:rFonts w:ascii="Arial" w:eastAsia="Times New Roman" w:hAnsi="Arial" w:cs="Arial"/>
          <w:sz w:val="16"/>
          <w:szCs w:val="16"/>
        </w:rPr>
        <w:tab/>
      </w:r>
    </w:p>
    <w:p w14:paraId="064B78FD" w14:textId="77777777" w:rsidR="00805B12" w:rsidRDefault="00805B12" w:rsidP="00805B12">
      <w:pPr>
        <w:tabs>
          <w:tab w:val="left" w:pos="1980"/>
          <w:tab w:val="left" w:pos="2070"/>
        </w:tabs>
        <w:spacing w:after="0" w:line="240" w:lineRule="auto"/>
        <w:ind w:left="2160"/>
        <w:jc w:val="both"/>
        <w:rPr>
          <w:rFonts w:ascii="Arial" w:eastAsia="Times New Roman" w:hAnsi="Arial" w:cs="Arial"/>
        </w:rPr>
      </w:pPr>
      <w:r>
        <w:rPr>
          <w:rFonts w:ascii="Arial" w:eastAsia="Times New Roman" w:hAnsi="Arial" w:cs="Arial"/>
          <w:b/>
          <w:bCs/>
        </w:rPr>
        <w:t>1.</w:t>
      </w:r>
      <w:r>
        <w:tab/>
      </w:r>
      <w:r>
        <w:rPr>
          <w:rFonts w:ascii="Arial" w:eastAsia="Times New Roman" w:hAnsi="Arial" w:cs="Arial"/>
          <w:b/>
          <w:bCs/>
        </w:rPr>
        <w:t>Department Report – Ohler</w:t>
      </w:r>
    </w:p>
    <w:p w14:paraId="186D3B75" w14:textId="77777777" w:rsidR="00805B12" w:rsidRDefault="00805B12" w:rsidP="00805B12">
      <w:pPr>
        <w:pStyle w:val="ListParagraph"/>
        <w:tabs>
          <w:tab w:val="left" w:pos="1980"/>
          <w:tab w:val="left" w:pos="2070"/>
        </w:tabs>
        <w:spacing w:after="0" w:line="240" w:lineRule="auto"/>
        <w:ind w:left="2160" w:firstLine="720"/>
        <w:jc w:val="both"/>
        <w:rPr>
          <w:rFonts w:ascii="Arial" w:eastAsia="Times New Roman" w:hAnsi="Arial" w:cs="Arial"/>
        </w:rPr>
      </w:pPr>
      <w:r>
        <w:rPr>
          <w:rFonts w:ascii="Arial" w:eastAsia="Times New Roman" w:hAnsi="Arial" w:cs="Arial"/>
        </w:rPr>
        <w:t>All items listed on the Department Report were reviewed by the Chief.</w:t>
      </w:r>
    </w:p>
    <w:p w14:paraId="318EBE2A" w14:textId="77777777" w:rsidR="00805B12" w:rsidRDefault="00805B12" w:rsidP="00805B12">
      <w:pPr>
        <w:pStyle w:val="ListParagraph"/>
        <w:tabs>
          <w:tab w:val="left" w:pos="1980"/>
          <w:tab w:val="left" w:pos="2070"/>
        </w:tabs>
        <w:spacing w:after="0" w:line="240" w:lineRule="auto"/>
        <w:ind w:left="2880"/>
        <w:jc w:val="both"/>
        <w:rPr>
          <w:rFonts w:ascii="Arial" w:eastAsia="Times New Roman" w:hAnsi="Arial" w:cs="Arial"/>
        </w:rPr>
      </w:pPr>
      <w:r>
        <w:rPr>
          <w:rFonts w:ascii="Arial" w:eastAsia="Times New Roman" w:hAnsi="Arial" w:cs="Arial"/>
        </w:rPr>
        <w:t>Waiting on word for a FEMA/Covid-19 grant for a PPE extractor, there is a 5% share of cost.</w:t>
      </w:r>
    </w:p>
    <w:p w14:paraId="4C220FBF" w14:textId="77777777" w:rsidR="00805B12" w:rsidRDefault="00805B12" w:rsidP="00805B12">
      <w:pPr>
        <w:pStyle w:val="ListParagraph"/>
        <w:spacing w:after="0" w:line="240" w:lineRule="auto"/>
        <w:ind w:left="2880"/>
        <w:jc w:val="both"/>
        <w:rPr>
          <w:rFonts w:ascii="Arial" w:eastAsia="Times New Roman" w:hAnsi="Arial" w:cs="Arial"/>
        </w:rPr>
      </w:pPr>
    </w:p>
    <w:p w14:paraId="51C2FEF5" w14:textId="4239AD06" w:rsidR="00805B12" w:rsidRDefault="00805B12" w:rsidP="00805B12">
      <w:pPr>
        <w:pStyle w:val="ListParagraph"/>
        <w:spacing w:after="0" w:line="240" w:lineRule="auto"/>
        <w:ind w:left="2880"/>
        <w:jc w:val="both"/>
        <w:rPr>
          <w:rFonts w:ascii="Arial" w:eastAsia="Times New Roman" w:hAnsi="Arial" w:cs="Arial"/>
        </w:rPr>
      </w:pPr>
      <w:r>
        <w:rPr>
          <w:rFonts w:ascii="Arial" w:eastAsia="Times New Roman" w:hAnsi="Arial" w:cs="Arial"/>
        </w:rPr>
        <w:t>The s</w:t>
      </w:r>
      <w:r>
        <w:rPr>
          <w:rFonts w:ascii="Arial" w:eastAsia="Times New Roman" w:hAnsi="Arial" w:cs="Arial"/>
        </w:rPr>
        <w:t>iren</w:t>
      </w:r>
      <w:r>
        <w:rPr>
          <w:rFonts w:ascii="Arial" w:eastAsia="Times New Roman" w:hAnsi="Arial" w:cs="Arial"/>
        </w:rPr>
        <w:t xml:space="preserve"> has been mounted on the roof of the firehouse and has been tested, transmitted and is now in service.</w:t>
      </w:r>
    </w:p>
    <w:p w14:paraId="40BBDE69" w14:textId="77777777" w:rsidR="00805B12" w:rsidRDefault="00805B12" w:rsidP="00805B12">
      <w:pPr>
        <w:pStyle w:val="ListParagraph"/>
        <w:spacing w:after="0" w:line="240" w:lineRule="auto"/>
        <w:ind w:left="2880"/>
        <w:jc w:val="both"/>
        <w:rPr>
          <w:rFonts w:ascii="Arial" w:eastAsia="Times New Roman" w:hAnsi="Arial" w:cs="Arial"/>
        </w:rPr>
      </w:pPr>
    </w:p>
    <w:p w14:paraId="02504115" w14:textId="77777777" w:rsidR="00805B12" w:rsidRDefault="00805B12" w:rsidP="00805B12">
      <w:pPr>
        <w:pStyle w:val="ListParagraph"/>
        <w:spacing w:after="0" w:line="240" w:lineRule="auto"/>
        <w:ind w:left="2880"/>
        <w:jc w:val="both"/>
        <w:rPr>
          <w:rFonts w:ascii="Arial" w:eastAsia="Times New Roman" w:hAnsi="Arial" w:cs="Arial"/>
        </w:rPr>
      </w:pPr>
      <w:r>
        <w:rPr>
          <w:rFonts w:ascii="Arial" w:eastAsia="Times New Roman" w:hAnsi="Arial" w:cs="Arial"/>
        </w:rPr>
        <w:t xml:space="preserve">We are providing an MSR to LAFCO because of information needed for the newly formed CSD in Tuolumne. We are providing this information even </w:t>
      </w:r>
      <w:r>
        <w:rPr>
          <w:rFonts w:ascii="Arial" w:eastAsia="Times New Roman" w:hAnsi="Arial" w:cs="Arial"/>
        </w:rPr>
        <w:lastRenderedPageBreak/>
        <w:t>though we are not participating in the CSD currently. The new reporting is advantageous to us when/if we decide to do any annexation. Chief Ohler is going to get clarification as to whether this will change our timeline for our five-year reporting, since the last MSR was submitted in 2018.</w:t>
      </w:r>
    </w:p>
    <w:p w14:paraId="5BDD7B6C" w14:textId="77777777" w:rsidR="00805B12" w:rsidRDefault="00805B12" w:rsidP="00805B12">
      <w:pPr>
        <w:pStyle w:val="ListParagraph"/>
        <w:spacing w:after="0" w:line="240" w:lineRule="auto"/>
        <w:ind w:left="2880"/>
        <w:jc w:val="both"/>
        <w:rPr>
          <w:rFonts w:ascii="Arial" w:eastAsia="Times New Roman" w:hAnsi="Arial" w:cs="Arial"/>
        </w:rPr>
      </w:pPr>
    </w:p>
    <w:p w14:paraId="5AD4D24D" w14:textId="77777777" w:rsidR="00805B12" w:rsidRDefault="00805B12" w:rsidP="00805B12">
      <w:pPr>
        <w:pStyle w:val="ListParagraph"/>
        <w:spacing w:after="0" w:line="240" w:lineRule="auto"/>
        <w:ind w:left="2880"/>
        <w:jc w:val="both"/>
        <w:rPr>
          <w:rFonts w:ascii="Arial" w:eastAsia="Times New Roman" w:hAnsi="Arial" w:cs="Arial"/>
        </w:rPr>
      </w:pPr>
      <w:r>
        <w:rPr>
          <w:rFonts w:ascii="Arial" w:eastAsia="Times New Roman" w:hAnsi="Arial" w:cs="Arial"/>
        </w:rPr>
        <w:t>The Christmas party for this year has been canceled due to on-going recommendation and concerns from the county regarding the Covid-19 pandemic.</w:t>
      </w:r>
    </w:p>
    <w:p w14:paraId="3194AC50" w14:textId="77777777" w:rsidR="00805B12" w:rsidRDefault="00805B12" w:rsidP="00805B12">
      <w:pPr>
        <w:pStyle w:val="ListParagraph"/>
        <w:spacing w:after="0" w:line="240" w:lineRule="auto"/>
        <w:ind w:left="2160" w:firstLine="720"/>
        <w:jc w:val="both"/>
        <w:rPr>
          <w:rFonts w:ascii="Arial" w:eastAsia="Times New Roman" w:hAnsi="Arial" w:cs="Arial"/>
        </w:rPr>
      </w:pPr>
      <w:r>
        <w:rPr>
          <w:rFonts w:ascii="Arial" w:eastAsia="Times New Roman" w:hAnsi="Arial" w:cs="Arial"/>
        </w:rPr>
        <w:t>.</w:t>
      </w:r>
    </w:p>
    <w:p w14:paraId="2FA358D2" w14:textId="77777777" w:rsidR="00805B12" w:rsidRDefault="00805B12" w:rsidP="00805B12">
      <w:pPr>
        <w:tabs>
          <w:tab w:val="left" w:pos="1980"/>
          <w:tab w:val="left" w:pos="2070"/>
        </w:tabs>
        <w:spacing w:after="0" w:line="240" w:lineRule="auto"/>
        <w:ind w:left="2160"/>
        <w:jc w:val="both"/>
        <w:rPr>
          <w:rFonts w:ascii="Arial" w:eastAsia="Times New Roman" w:hAnsi="Arial" w:cs="Arial"/>
          <w:sz w:val="16"/>
          <w:szCs w:val="16"/>
        </w:rPr>
      </w:pPr>
    </w:p>
    <w:p w14:paraId="28934F60" w14:textId="77777777" w:rsidR="00805B12" w:rsidRDefault="00805B12" w:rsidP="00805B12">
      <w:pPr>
        <w:tabs>
          <w:tab w:val="left" w:pos="2160"/>
        </w:tabs>
        <w:spacing w:after="0" w:line="240" w:lineRule="auto"/>
        <w:ind w:left="2160"/>
        <w:jc w:val="both"/>
        <w:rPr>
          <w:rFonts w:ascii="Arial" w:eastAsia="Times New Roman" w:hAnsi="Arial" w:cs="Arial"/>
          <w:b/>
          <w:bCs/>
        </w:rPr>
      </w:pPr>
      <w:r>
        <w:rPr>
          <w:rFonts w:ascii="Arial" w:eastAsia="Times New Roman" w:hAnsi="Arial" w:cs="Arial"/>
          <w:b/>
          <w:bCs/>
        </w:rPr>
        <w:t>2.</w:t>
      </w:r>
      <w:r>
        <w:tab/>
      </w:r>
      <w:r>
        <w:rPr>
          <w:rFonts w:ascii="Arial" w:eastAsia="Times New Roman" w:hAnsi="Arial" w:cs="Arial"/>
          <w:b/>
          <w:bCs/>
        </w:rPr>
        <w:t>Administration Report – Wells</w:t>
      </w:r>
    </w:p>
    <w:p w14:paraId="3658DC9C" w14:textId="77777777" w:rsidR="00805B12" w:rsidRDefault="00805B12" w:rsidP="00805B12">
      <w:pPr>
        <w:tabs>
          <w:tab w:val="left" w:pos="2250"/>
          <w:tab w:val="left" w:pos="2880"/>
          <w:tab w:val="left" w:pos="2970"/>
        </w:tabs>
        <w:spacing w:after="0" w:line="240" w:lineRule="auto"/>
        <w:ind w:left="2160" w:firstLine="720"/>
        <w:jc w:val="both"/>
        <w:rPr>
          <w:rFonts w:ascii="Arial" w:eastAsia="Times New Roman" w:hAnsi="Arial" w:cs="Arial"/>
        </w:rPr>
      </w:pPr>
      <w:r>
        <w:rPr>
          <w:rFonts w:ascii="Arial" w:eastAsia="Times New Roman" w:hAnsi="Arial" w:cs="Arial"/>
        </w:rPr>
        <w:t>All items listed on the submitted reports were reviewed by Marcie Wells.</w:t>
      </w:r>
    </w:p>
    <w:p w14:paraId="0A141222" w14:textId="77777777" w:rsidR="00805B12" w:rsidRDefault="00805B12" w:rsidP="00805B12">
      <w:pPr>
        <w:spacing w:after="0" w:line="240" w:lineRule="auto"/>
        <w:ind w:left="2880"/>
        <w:jc w:val="both"/>
        <w:rPr>
          <w:rFonts w:ascii="Arial" w:eastAsia="Times New Roman" w:hAnsi="Arial" w:cs="Arial"/>
        </w:rPr>
      </w:pPr>
      <w:r>
        <w:rPr>
          <w:rFonts w:ascii="Arial" w:eastAsia="Times New Roman" w:hAnsi="Arial" w:cs="Arial"/>
        </w:rPr>
        <w:t xml:space="preserve">A quick reminder that all directors </w:t>
      </w:r>
      <w:proofErr w:type="gramStart"/>
      <w:r>
        <w:rPr>
          <w:rFonts w:ascii="Arial" w:eastAsia="Times New Roman" w:hAnsi="Arial" w:cs="Arial"/>
        </w:rPr>
        <w:t>with the exception of</w:t>
      </w:r>
      <w:proofErr w:type="gramEnd"/>
      <w:r>
        <w:rPr>
          <w:rFonts w:ascii="Arial" w:eastAsia="Times New Roman" w:hAnsi="Arial" w:cs="Arial"/>
        </w:rPr>
        <w:t xml:space="preserve"> Brian Machado</w:t>
      </w:r>
    </w:p>
    <w:p w14:paraId="3F086470" w14:textId="77777777" w:rsidR="00805B12" w:rsidRDefault="00805B12" w:rsidP="00805B12">
      <w:pPr>
        <w:spacing w:after="0" w:line="240" w:lineRule="auto"/>
        <w:ind w:left="2880"/>
        <w:jc w:val="both"/>
        <w:rPr>
          <w:rFonts w:ascii="Arial" w:eastAsia="Times New Roman" w:hAnsi="Arial" w:cs="Arial"/>
        </w:rPr>
      </w:pPr>
      <w:r>
        <w:rPr>
          <w:rFonts w:ascii="Arial" w:eastAsia="Times New Roman" w:hAnsi="Arial" w:cs="Arial"/>
        </w:rPr>
        <w:t>need to complete the Ethics class before the end November.</w:t>
      </w:r>
    </w:p>
    <w:p w14:paraId="4001FE78" w14:textId="77777777" w:rsidR="00805B12" w:rsidRDefault="00805B12" w:rsidP="00805B12">
      <w:pPr>
        <w:tabs>
          <w:tab w:val="left" w:pos="2250"/>
          <w:tab w:val="left" w:pos="3060"/>
        </w:tabs>
        <w:spacing w:after="0" w:line="240" w:lineRule="auto"/>
        <w:jc w:val="both"/>
        <w:rPr>
          <w:rFonts w:ascii="Arial" w:eastAsia="Times New Roman" w:hAnsi="Arial" w:cs="Arial"/>
          <w:sz w:val="16"/>
          <w:szCs w:val="16"/>
        </w:rPr>
      </w:pPr>
    </w:p>
    <w:p w14:paraId="278C1D02" w14:textId="77777777" w:rsidR="00805B12" w:rsidRDefault="00805B12" w:rsidP="00805B12">
      <w:pPr>
        <w:tabs>
          <w:tab w:val="left" w:pos="2340"/>
        </w:tabs>
        <w:spacing w:after="0" w:line="240" w:lineRule="auto"/>
        <w:ind w:left="2160"/>
        <w:jc w:val="both"/>
        <w:rPr>
          <w:rFonts w:ascii="Arial" w:hAnsi="Arial" w:cs="Arial"/>
          <w:b/>
          <w:bCs/>
        </w:rPr>
      </w:pPr>
      <w:r>
        <w:rPr>
          <w:rFonts w:ascii="Arial" w:eastAsia="Times New Roman" w:hAnsi="Arial" w:cs="Arial"/>
          <w:b/>
          <w:bCs/>
        </w:rPr>
        <w:t>3.</w:t>
      </w:r>
      <w:r>
        <w:tab/>
      </w:r>
      <w:r>
        <w:rPr>
          <w:rFonts w:ascii="Arial" w:eastAsia="Times New Roman" w:hAnsi="Arial" w:cs="Arial"/>
          <w:b/>
          <w:bCs/>
        </w:rPr>
        <w:t xml:space="preserve">Review of </w:t>
      </w:r>
      <w:r>
        <w:rPr>
          <w:rFonts w:ascii="Arial" w:hAnsi="Arial" w:cs="Arial"/>
          <w:b/>
          <w:bCs/>
        </w:rPr>
        <w:t>the Payroll Report, Organization Budget Status Report,</w:t>
      </w:r>
    </w:p>
    <w:p w14:paraId="4541A048" w14:textId="77777777" w:rsidR="00805B12" w:rsidRDefault="00805B12" w:rsidP="00805B12">
      <w:pPr>
        <w:tabs>
          <w:tab w:val="left" w:pos="2340"/>
        </w:tabs>
        <w:spacing w:after="0" w:line="240" w:lineRule="auto"/>
        <w:ind w:left="2160" w:firstLine="720"/>
        <w:jc w:val="both"/>
        <w:rPr>
          <w:rFonts w:ascii="Arial" w:hAnsi="Arial" w:cs="Arial"/>
          <w:b/>
          <w:bCs/>
        </w:rPr>
      </w:pPr>
      <w:r>
        <w:rPr>
          <w:rFonts w:ascii="Arial" w:hAnsi="Arial" w:cs="Arial"/>
          <w:b/>
          <w:bCs/>
        </w:rPr>
        <w:t>&amp; Warrant Requisitions</w:t>
      </w:r>
    </w:p>
    <w:p w14:paraId="01AEB9BC" w14:textId="77777777" w:rsidR="00805B12" w:rsidRDefault="00805B12" w:rsidP="00805B12">
      <w:pPr>
        <w:pStyle w:val="ListParagraph"/>
        <w:spacing w:after="100" w:afterAutospacing="1"/>
        <w:ind w:left="2160" w:firstLine="720"/>
        <w:rPr>
          <w:rFonts w:ascii="Arial" w:hAnsi="Arial" w:cs="Arial"/>
        </w:rPr>
      </w:pPr>
      <w:r>
        <w:rPr>
          <w:rFonts w:ascii="Arial" w:hAnsi="Arial" w:cs="Arial"/>
        </w:rPr>
        <w:t>All reports were reviewed, approved, and signed.</w:t>
      </w:r>
    </w:p>
    <w:p w14:paraId="27181107" w14:textId="77777777" w:rsidR="00805B12" w:rsidRDefault="00805B12" w:rsidP="00805B12">
      <w:pPr>
        <w:pStyle w:val="ListParagraph"/>
        <w:spacing w:after="0"/>
        <w:ind w:left="2160"/>
        <w:rPr>
          <w:rFonts w:ascii="Arial" w:hAnsi="Arial" w:cs="Arial"/>
          <w:u w:val="single"/>
        </w:rPr>
      </w:pPr>
      <w:r>
        <w:rPr>
          <w:rFonts w:ascii="Arial" w:hAnsi="Arial" w:cs="Arial"/>
        </w:rPr>
        <w:t xml:space="preserve">           Warrant Requisitions for October 2020 = </w:t>
      </w:r>
      <w:r>
        <w:rPr>
          <w:rFonts w:ascii="Arial" w:hAnsi="Arial" w:cs="Arial"/>
          <w:u w:val="single"/>
        </w:rPr>
        <w:t>$ 17,246.69</w:t>
      </w:r>
    </w:p>
    <w:p w14:paraId="61520812" w14:textId="77777777" w:rsidR="00805B12" w:rsidRDefault="00805B12" w:rsidP="00805B12">
      <w:pPr>
        <w:spacing w:after="0" w:line="240" w:lineRule="auto"/>
        <w:ind w:firstLine="720"/>
        <w:jc w:val="both"/>
        <w:rPr>
          <w:rFonts w:ascii="Arial" w:eastAsia="Times New Roman" w:hAnsi="Arial" w:cs="Arial"/>
          <w:b/>
          <w:bCs/>
          <w:color w:val="000000"/>
          <w:sz w:val="16"/>
          <w:szCs w:val="16"/>
        </w:rPr>
      </w:pPr>
    </w:p>
    <w:p w14:paraId="230C72CF" w14:textId="77777777" w:rsidR="00805B12" w:rsidRDefault="00805B12" w:rsidP="00805B12">
      <w:pPr>
        <w:spacing w:after="0" w:line="240" w:lineRule="auto"/>
        <w:ind w:firstLine="720"/>
        <w:jc w:val="both"/>
        <w:rPr>
          <w:rFonts w:ascii="Arial" w:eastAsia="Times New Roman" w:hAnsi="Arial" w:cs="Arial"/>
          <w:b/>
          <w:bCs/>
          <w:color w:val="000000"/>
        </w:rPr>
      </w:pPr>
      <w:r>
        <w:rPr>
          <w:rFonts w:ascii="Arial" w:eastAsia="Times New Roman" w:hAnsi="Arial" w:cs="Arial"/>
          <w:b/>
          <w:bCs/>
          <w:color w:val="000000" w:themeColor="text1"/>
        </w:rPr>
        <w:t>Meeting Adjourned @ 6:43 p.m.</w:t>
      </w:r>
    </w:p>
    <w:p w14:paraId="2F9D21A1" w14:textId="77777777" w:rsidR="00805B12" w:rsidRDefault="00805B12" w:rsidP="00805B12">
      <w:pPr>
        <w:spacing w:after="0" w:line="240" w:lineRule="auto"/>
        <w:ind w:firstLine="720"/>
        <w:jc w:val="both"/>
        <w:rPr>
          <w:rFonts w:ascii="Arial" w:eastAsia="Times New Roman" w:hAnsi="Arial" w:cs="Arial"/>
          <w:b/>
          <w:bCs/>
          <w:color w:val="000000"/>
          <w:sz w:val="16"/>
          <w:szCs w:val="16"/>
        </w:rPr>
      </w:pPr>
    </w:p>
    <w:p w14:paraId="3A1FDA55" w14:textId="77777777" w:rsidR="00805B12" w:rsidRDefault="00805B12" w:rsidP="00805B12">
      <w:pPr>
        <w:spacing w:after="0" w:line="240" w:lineRule="auto"/>
        <w:ind w:firstLine="720"/>
        <w:jc w:val="both"/>
        <w:rPr>
          <w:rFonts w:ascii="Arial" w:eastAsia="Times New Roman" w:hAnsi="Arial" w:cs="Arial"/>
          <w:b/>
          <w:bCs/>
          <w:color w:val="000000"/>
        </w:rPr>
      </w:pPr>
      <w:r>
        <w:rPr>
          <w:rFonts w:ascii="Arial" w:eastAsia="Times New Roman" w:hAnsi="Arial" w:cs="Arial"/>
          <w:b/>
          <w:bCs/>
          <w:color w:val="000000" w:themeColor="text1"/>
        </w:rPr>
        <w:t>Next Meeting:  December 14, 2020 @ 6:00 p.m.</w:t>
      </w:r>
    </w:p>
    <w:p w14:paraId="7307B53C" w14:textId="77777777" w:rsidR="00805B12" w:rsidRDefault="00805B12" w:rsidP="00805B12">
      <w:pPr>
        <w:spacing w:after="0" w:line="240" w:lineRule="auto"/>
        <w:ind w:left="1890"/>
        <w:rPr>
          <w:rFonts w:ascii="Arial" w:eastAsia="Times New Roman" w:hAnsi="Arial" w:cs="Arial"/>
          <w:bCs/>
          <w:color w:val="000000"/>
          <w:sz w:val="20"/>
          <w:szCs w:val="20"/>
        </w:rPr>
      </w:pPr>
    </w:p>
    <w:p w14:paraId="09C0AE25" w14:textId="77777777" w:rsidR="00805B12" w:rsidRDefault="00805B12" w:rsidP="00805B12">
      <w:pPr>
        <w:ind w:firstLine="720"/>
        <w:jc w:val="both"/>
        <w:rPr>
          <w:rFonts w:ascii="Arial" w:eastAsia="Times New Roman" w:hAnsi="Arial" w:cs="Arial"/>
          <w:sz w:val="20"/>
          <w:szCs w:val="20"/>
        </w:rPr>
      </w:pPr>
      <w:r>
        <w:rPr>
          <w:rFonts w:ascii="Arial" w:eastAsia="Times New Roman" w:hAnsi="Arial" w:cs="Arial"/>
          <w:b/>
          <w:bCs/>
        </w:rPr>
        <w:t xml:space="preserve">Minutes respectfully submitted by – </w:t>
      </w:r>
      <w:r>
        <w:rPr>
          <w:rFonts w:ascii="Arial" w:eastAsia="Times New Roman" w:hAnsi="Arial" w:cs="Arial"/>
        </w:rPr>
        <w:t>Darlene Hutchins, Board Secretary</w:t>
      </w:r>
    </w:p>
    <w:p w14:paraId="236F76AB" w14:textId="77777777" w:rsidR="00D47281" w:rsidRDefault="00D47281"/>
    <w:sectPr w:rsidR="00D47281" w:rsidSect="00805B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12"/>
    <w:rsid w:val="00805B12"/>
    <w:rsid w:val="00D4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46E1"/>
  <w15:chartTrackingRefBased/>
  <w15:docId w15:val="{5C88BBDF-F035-4602-A178-9B230D79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12"/>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86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1</cp:revision>
  <cp:lastPrinted>2020-11-11T16:42:00Z</cp:lastPrinted>
  <dcterms:created xsi:type="dcterms:W3CDTF">2020-11-11T16:41:00Z</dcterms:created>
  <dcterms:modified xsi:type="dcterms:W3CDTF">2020-11-11T16:42:00Z</dcterms:modified>
</cp:coreProperties>
</file>